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A6" w:rsidRDefault="00FA3FA6" w:rsidP="00FA3FA6">
      <w:pPr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附件4</w:t>
      </w:r>
    </w:p>
    <w:p w:rsidR="00FA3FA6" w:rsidRDefault="00FA3FA6" w:rsidP="00FA3FA6">
      <w:pPr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FA3FA6" w:rsidRPr="00D02AE7" w:rsidRDefault="00FA3FA6" w:rsidP="00FA3FA6">
      <w:pPr>
        <w:widowControl/>
        <w:spacing w:line="640" w:lineRule="exact"/>
        <w:jc w:val="center"/>
        <w:rPr>
          <w:rFonts w:ascii="方正小标宋_GBK" w:eastAsia="方正小标宋_GBK" w:hAnsi="华文中宋" w:cs="华文中宋"/>
          <w:kern w:val="0"/>
          <w:sz w:val="44"/>
          <w:szCs w:val="44"/>
        </w:rPr>
      </w:pPr>
      <w:r w:rsidRPr="00D02AE7">
        <w:rPr>
          <w:rFonts w:ascii="方正小标宋_GBK" w:eastAsia="方正小标宋_GBK" w:hAnsi="华文中宋" w:cs="华文中宋" w:hint="eastAsia"/>
          <w:kern w:val="0"/>
          <w:sz w:val="44"/>
          <w:szCs w:val="44"/>
        </w:rPr>
        <w:t>2018年研究生导师指导能力提升项目</w:t>
      </w:r>
    </w:p>
    <w:p w:rsidR="00FA3FA6" w:rsidRPr="00D02AE7" w:rsidRDefault="00FA3FA6" w:rsidP="00FA3FA6">
      <w:pPr>
        <w:widowControl/>
        <w:spacing w:line="640" w:lineRule="exact"/>
        <w:jc w:val="center"/>
        <w:rPr>
          <w:rFonts w:ascii="方正小标宋_GBK" w:eastAsia="方正小标宋_GBK" w:hAnsi="华文中宋" w:cs="华文中宋"/>
          <w:kern w:val="0"/>
          <w:sz w:val="44"/>
          <w:szCs w:val="44"/>
        </w:rPr>
      </w:pPr>
      <w:r w:rsidRPr="00D02AE7">
        <w:rPr>
          <w:rFonts w:ascii="方正小标宋_GBK" w:eastAsia="方正小标宋_GBK" w:hAnsi="华文中宋" w:cs="华文中宋" w:hint="eastAsia"/>
          <w:kern w:val="0"/>
          <w:sz w:val="44"/>
          <w:szCs w:val="44"/>
        </w:rPr>
        <w:t>专项项目研究参考主题</w:t>
      </w:r>
    </w:p>
    <w:p w:rsidR="00FA3FA6" w:rsidRPr="00D02AE7" w:rsidRDefault="00FA3FA6" w:rsidP="00FA3FA6">
      <w:pPr>
        <w:widowControl/>
        <w:spacing w:line="640" w:lineRule="exact"/>
        <w:jc w:val="left"/>
        <w:rPr>
          <w:rFonts w:ascii="方正小标宋_GBK" w:eastAsia="方正小标宋_GBK" w:hAnsi="宋体" w:cs="宋体"/>
          <w:kern w:val="0"/>
          <w:sz w:val="32"/>
          <w:szCs w:val="32"/>
        </w:rPr>
      </w:pPr>
    </w:p>
    <w:p w:rsidR="00FA3FA6" w:rsidRDefault="00FA3FA6" w:rsidP="00FA3FA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一、围绕山东省新旧动能转换重大工程，开展学位授权布局结构、质量提升建设相关研究；</w:t>
      </w:r>
    </w:p>
    <w:p w:rsidR="00FA3FA6" w:rsidRDefault="00FA3FA6" w:rsidP="00FA3FA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二、围绕</w:t>
      </w:r>
      <w:r w:rsidRPr="00DE4A6E">
        <w:rPr>
          <w:rFonts w:eastAsia="仿宋_GB2312" w:cs="仿宋_GB2312" w:hint="eastAsia"/>
          <w:color w:val="000000"/>
          <w:sz w:val="32"/>
          <w:szCs w:val="32"/>
        </w:rPr>
        <w:t>《关于全面深化新时代教师队伍建设改革的意见》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DE4A6E">
        <w:rPr>
          <w:rFonts w:eastAsia="仿宋_GB2312" w:cs="仿宋_GB2312" w:hint="eastAsia"/>
          <w:color w:val="000000"/>
          <w:sz w:val="32"/>
          <w:szCs w:val="32"/>
        </w:rPr>
        <w:t>《关于全面落实研究生导师立德树人职责的意见》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，开展研究生导师队伍建设相关研究；</w:t>
      </w:r>
    </w:p>
    <w:p w:rsidR="00903F62" w:rsidRDefault="00FA3FA6" w:rsidP="00FA3FA6">
      <w:pPr>
        <w:ind w:firstLineChars="20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三、围绕学位授予质量提升，开展学位论文过程管理、质量评价及保障机制研究。</w:t>
      </w:r>
    </w:p>
    <w:sectPr w:rsidR="00903F62" w:rsidSect="0090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FA6"/>
    <w:rsid w:val="00393F04"/>
    <w:rsid w:val="00903F62"/>
    <w:rsid w:val="00944400"/>
    <w:rsid w:val="00FA19BE"/>
    <w:rsid w:val="00FA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研究生处</dc:creator>
  <cp:keywords/>
  <dc:description/>
  <cp:lastModifiedBy>研究生处</cp:lastModifiedBy>
  <cp:revision>1</cp:revision>
  <dcterms:created xsi:type="dcterms:W3CDTF">2018-03-21T09:10:00Z</dcterms:created>
  <dcterms:modified xsi:type="dcterms:W3CDTF">2018-03-21T09:10:00Z</dcterms:modified>
</cp:coreProperties>
</file>